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7650" w:rsidRPr="00D67650" w:rsidRDefault="00D67650" w:rsidP="00D67650">
      <w:pPr>
        <w:pStyle w:val="a"/>
        <w:jc w:val="center"/>
      </w:pPr>
      <w:r w:rsidRPr="00D67650">
        <w:t>МЕТОДИЧЕСКИЕ РЕКОМЕНДАЦИИ ПО ВНЕСЕНИЮ ИСКЛЮЧИТЕЛЬНОГО ПРАВА В УСТАВНЫЙ КАПИТАЛ</w:t>
      </w:r>
    </w:p>
    <w:p w:rsidR="00D67650" w:rsidRPr="00D67650" w:rsidRDefault="00D67650" w:rsidP="00D67650">
      <w:pPr>
        <w:jc w:val="center"/>
        <w:rPr>
          <w:szCs w:val="28"/>
        </w:rPr>
      </w:pP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В уставный капитал предприятия (общества) могут быть внесены имущественные права на охраняемый РИД, то есть исключительные права на данный РИД. Для этого необходимо выполнить следующие действия:</w:t>
      </w:r>
    </w:p>
    <w:p w:rsidR="00D67650" w:rsidRPr="00D67650" w:rsidRDefault="00D67650" w:rsidP="00D67650">
      <w:pPr>
        <w:rPr>
          <w:sz w:val="24"/>
          <w:szCs w:val="24"/>
        </w:rPr>
      </w:pPr>
    </w:p>
    <w:p w:rsidR="00D67650" w:rsidRPr="00D67650" w:rsidRDefault="00D67650" w:rsidP="00D67650">
      <w:pPr>
        <w:numPr>
          <w:ilvl w:val="0"/>
          <w:numId w:val="1"/>
        </w:numPr>
        <w:ind w:left="0" w:firstLine="709"/>
        <w:contextualSpacing/>
        <w:rPr>
          <w:sz w:val="24"/>
          <w:szCs w:val="24"/>
        </w:rPr>
      </w:pPr>
      <w:r w:rsidRPr="00D67650">
        <w:rPr>
          <w:sz w:val="24"/>
          <w:szCs w:val="24"/>
        </w:rPr>
        <w:t xml:space="preserve">Принятие учредителями решения </w:t>
      </w:r>
      <w:bookmarkStart w:id="0" w:name="_GoBack"/>
      <w:r w:rsidRPr="00D67650">
        <w:rPr>
          <w:sz w:val="24"/>
          <w:szCs w:val="24"/>
        </w:rPr>
        <w:t>о</w:t>
      </w:r>
      <w:bookmarkEnd w:id="0"/>
      <w:r w:rsidRPr="00D67650">
        <w:rPr>
          <w:sz w:val="24"/>
          <w:szCs w:val="24"/>
        </w:rPr>
        <w:t xml:space="preserve"> включении исключительного права на РИД в уставный капитал.</w:t>
      </w:r>
    </w:p>
    <w:p w:rsidR="00D67650" w:rsidRPr="00D67650" w:rsidRDefault="00D67650" w:rsidP="00D67650">
      <w:pPr>
        <w:rPr>
          <w:sz w:val="24"/>
          <w:szCs w:val="24"/>
        </w:rPr>
      </w:pPr>
    </w:p>
    <w:p w:rsidR="00D67650" w:rsidRPr="00D67650" w:rsidRDefault="00D67650" w:rsidP="00D67650">
      <w:pPr>
        <w:numPr>
          <w:ilvl w:val="0"/>
          <w:numId w:val="1"/>
        </w:numPr>
        <w:ind w:left="0" w:firstLine="709"/>
        <w:contextualSpacing/>
        <w:rPr>
          <w:sz w:val="24"/>
          <w:szCs w:val="24"/>
        </w:rPr>
      </w:pPr>
      <w:r w:rsidRPr="00D67650">
        <w:rPr>
          <w:sz w:val="24"/>
          <w:szCs w:val="24"/>
        </w:rPr>
        <w:t>Проведение независимой оценки РИД.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Данная оценка должна быть проведена независимым оценщиком, имеющим право на это.</w:t>
      </w:r>
    </w:p>
    <w:p w:rsidR="00D67650" w:rsidRPr="00D67650" w:rsidRDefault="00D67650" w:rsidP="00D67650">
      <w:pPr>
        <w:rPr>
          <w:sz w:val="24"/>
          <w:szCs w:val="24"/>
        </w:rPr>
      </w:pPr>
    </w:p>
    <w:p w:rsidR="00D67650" w:rsidRPr="00D67650" w:rsidRDefault="00D67650" w:rsidP="00D67650">
      <w:pPr>
        <w:numPr>
          <w:ilvl w:val="0"/>
          <w:numId w:val="1"/>
        </w:numPr>
        <w:ind w:left="0" w:firstLine="709"/>
        <w:contextualSpacing/>
        <w:rPr>
          <w:sz w:val="24"/>
          <w:szCs w:val="24"/>
        </w:rPr>
      </w:pPr>
      <w:r w:rsidRPr="00D67650">
        <w:rPr>
          <w:sz w:val="24"/>
          <w:szCs w:val="24"/>
        </w:rPr>
        <w:t xml:space="preserve">Определение стоимости РИД, по которой он будет внесен в уставный капитал. 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При внесении в уставный капитал РИД, все учредители должны прийти к соглашению о величине стоимости, по которой данный результат будет учтен в процессе оплаты учредителем-правообладателем своей доли в уставном капитале. При этом согласованная между учредителями стоимость не может превышать его рыночную стоимость, определенную независимым оценщиком. Согласованная стоимость фиксируется в протоколе общего собрания учредителей и затем используется при подготовке других регистрационных документов.</w:t>
      </w:r>
    </w:p>
    <w:p w:rsidR="00D67650" w:rsidRPr="00D67650" w:rsidRDefault="00D67650" w:rsidP="00D67650">
      <w:pPr>
        <w:rPr>
          <w:sz w:val="24"/>
          <w:szCs w:val="24"/>
        </w:rPr>
      </w:pPr>
    </w:p>
    <w:p w:rsidR="00D67650" w:rsidRPr="00D67650" w:rsidRDefault="00D67650" w:rsidP="00D67650">
      <w:pPr>
        <w:numPr>
          <w:ilvl w:val="0"/>
          <w:numId w:val="1"/>
        </w:numPr>
        <w:contextualSpacing/>
        <w:rPr>
          <w:sz w:val="24"/>
          <w:szCs w:val="24"/>
        </w:rPr>
      </w:pPr>
      <w:r w:rsidRPr="00D67650">
        <w:rPr>
          <w:sz w:val="24"/>
          <w:szCs w:val="24"/>
        </w:rPr>
        <w:t>Подача документов в регистрационный орган.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Пакет необходимых регистрационных документов вместе с отчетом независимого оценщика об оценке рыночной стоимости РИД подается в регистрационный орган для регистрации новой кампании (общества) или увеличения уставного капитала уже существующего юридического лица.</w:t>
      </w:r>
    </w:p>
    <w:p w:rsidR="00D67650" w:rsidRPr="00D67650" w:rsidRDefault="00D67650" w:rsidP="00D67650">
      <w:pPr>
        <w:rPr>
          <w:sz w:val="24"/>
          <w:szCs w:val="24"/>
        </w:rPr>
      </w:pPr>
    </w:p>
    <w:p w:rsidR="00D67650" w:rsidRPr="00D67650" w:rsidRDefault="00D67650" w:rsidP="00D67650">
      <w:pPr>
        <w:numPr>
          <w:ilvl w:val="0"/>
          <w:numId w:val="1"/>
        </w:numPr>
        <w:ind w:left="0" w:firstLine="709"/>
        <w:contextualSpacing/>
        <w:rPr>
          <w:sz w:val="24"/>
          <w:szCs w:val="24"/>
        </w:rPr>
      </w:pPr>
      <w:r w:rsidRPr="00D67650">
        <w:rPr>
          <w:sz w:val="24"/>
          <w:szCs w:val="24"/>
        </w:rPr>
        <w:t>Государственная регистрация договора о передаче исключительного права на РИД.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В случае внесения исключительного права на РИД в уставный капитал помимо указания на это в учредительных документах необходимо заключить договор об отчуждении исключительных прав на данный РИД или лицензионный договор. Если на РИД, имущественные права на который включены в уставный капитал, получен патент или свидетельство, то вышеуказанный договор подлежит государственной регистрации.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При внесении в уставный капитал исключительного права на секрет производства основополагающим условием является соблюдение режима коммерческой тайны на данный ноу-хау.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>Компания, получившая секрет производства в свое распоряжение, должна обеспечить соблюдение этого режима.</w:t>
      </w:r>
    </w:p>
    <w:p w:rsidR="00D67650" w:rsidRPr="00D67650" w:rsidRDefault="00D67650" w:rsidP="00D67650">
      <w:pPr>
        <w:rPr>
          <w:sz w:val="24"/>
          <w:szCs w:val="24"/>
        </w:rPr>
      </w:pPr>
      <w:r w:rsidRPr="00D67650">
        <w:rPr>
          <w:sz w:val="24"/>
          <w:szCs w:val="24"/>
        </w:rPr>
        <w:t xml:space="preserve">В остальном порядок внесения ноу-хау в уставный капитал компании совпадает с порядком, описанном выше, за исключением необходимости государственной </w:t>
      </w:r>
      <w:r w:rsidRPr="00D67650">
        <w:rPr>
          <w:sz w:val="24"/>
          <w:szCs w:val="24"/>
        </w:rPr>
        <w:lastRenderedPageBreak/>
        <w:t>регистрации договор об отчуждении исключительного права на ноу-хау или лицензионный договор.</w:t>
      </w:r>
    </w:p>
    <w:p w:rsidR="00D67650" w:rsidRPr="00D67650" w:rsidRDefault="00D67650" w:rsidP="00D67650">
      <w:pPr>
        <w:rPr>
          <w:sz w:val="24"/>
          <w:szCs w:val="24"/>
        </w:rPr>
      </w:pPr>
    </w:p>
    <w:p w:rsidR="00D3774D" w:rsidRPr="00D67650" w:rsidRDefault="00D3774D">
      <w:pPr>
        <w:rPr>
          <w:sz w:val="24"/>
          <w:szCs w:val="24"/>
        </w:rPr>
      </w:pPr>
    </w:p>
    <w:sectPr w:rsidR="00D3774D" w:rsidRPr="00D676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8818E4"/>
    <w:multiLevelType w:val="hybridMultilevel"/>
    <w:tmpl w:val="2F2E7B0E"/>
    <w:lvl w:ilvl="0" w:tplc="A62A37AA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7650"/>
    <w:rsid w:val="00D3774D"/>
    <w:rsid w:val="00D67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650"/>
    <w:pPr>
      <w:spacing w:after="0"/>
      <w:ind w:right="284"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риложения"/>
    <w:basedOn w:val="Normal"/>
    <w:link w:val="a0"/>
    <w:qFormat/>
    <w:rsid w:val="00D67650"/>
    <w:pPr>
      <w:pageBreakBefore/>
      <w:ind w:left="754" w:firstLine="0"/>
      <w:contextualSpacing/>
      <w:outlineLvl w:val="2"/>
    </w:pPr>
    <w:rPr>
      <w:b/>
      <w:szCs w:val="28"/>
    </w:rPr>
  </w:style>
  <w:style w:type="character" w:customStyle="1" w:styleId="a0">
    <w:name w:val="Приложения Знак"/>
    <w:basedOn w:val="DefaultParagraphFont"/>
    <w:link w:val="a"/>
    <w:rsid w:val="00D67650"/>
    <w:rPr>
      <w:rFonts w:ascii="Times New Roman" w:eastAsia="Calibri" w:hAnsi="Times New Roman" w:cs="Times New Roman"/>
      <w:b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7650"/>
    <w:pPr>
      <w:spacing w:after="0"/>
      <w:ind w:right="284" w:firstLine="709"/>
      <w:jc w:val="both"/>
    </w:pPr>
    <w:rPr>
      <w:rFonts w:ascii="Times New Roman" w:eastAsia="Calibri" w:hAnsi="Times New Roman" w:cs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">
    <w:name w:val="Приложения"/>
    <w:basedOn w:val="Normal"/>
    <w:link w:val="a0"/>
    <w:qFormat/>
    <w:rsid w:val="00D67650"/>
    <w:pPr>
      <w:pageBreakBefore/>
      <w:ind w:left="754" w:firstLine="0"/>
      <w:contextualSpacing/>
      <w:outlineLvl w:val="2"/>
    </w:pPr>
    <w:rPr>
      <w:b/>
      <w:szCs w:val="28"/>
    </w:rPr>
  </w:style>
  <w:style w:type="character" w:customStyle="1" w:styleId="a0">
    <w:name w:val="Приложения Знак"/>
    <w:basedOn w:val="DefaultParagraphFont"/>
    <w:link w:val="a"/>
    <w:rsid w:val="00D67650"/>
    <w:rPr>
      <w:rFonts w:ascii="Times New Roman" w:eastAsia="Calibri" w:hAnsi="Times New Roman" w:cs="Times New Roman"/>
      <w:b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350</Words>
  <Characters>1999</Characters>
  <Application>Microsoft Office Word</Application>
  <DocSecurity>0</DocSecurity>
  <Lines>16</Lines>
  <Paragraphs>4</Paragraphs>
  <ScaleCrop>false</ScaleCrop>
  <Company/>
  <LinksUpToDate>false</LinksUpToDate>
  <CharactersWithSpaces>2345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Strog</dc:creator>
  <cp:lastModifiedBy>Strog</cp:lastModifiedBy>
  <cp:revision>1</cp:revision>
  <dcterms:created xsi:type="dcterms:W3CDTF">2018-02-09T13:29:00Z</dcterms:created>
  <dcterms:modified xsi:type="dcterms:W3CDTF">2018-02-09T13:30:00Z</dcterms:modified>
</cp:coreProperties>
</file>